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B663" w14:textId="77777777" w:rsidR="000A2434" w:rsidRDefault="000A2434" w:rsidP="000A2434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31279"/>
      <w:bookmarkStart w:id="1" w:name="_Toc10170"/>
      <w:bookmarkStart w:id="2" w:name="_Toc16024"/>
      <w:bookmarkStart w:id="3" w:name="_Toc26653"/>
      <w:bookmarkStart w:id="4" w:name="_Toc21052"/>
      <w:bookmarkStart w:id="5" w:name="_Toc20730"/>
      <w:bookmarkStart w:id="6" w:name="_Toc29470"/>
      <w:bookmarkStart w:id="7" w:name="_Toc26256"/>
      <w:bookmarkStart w:id="8" w:name="_Toc16162"/>
      <w:bookmarkStart w:id="9" w:name="_Toc19933"/>
      <w:r>
        <w:rPr>
          <w:rFonts w:ascii="Times New Roman" w:hAnsi="Times New Roman" w:cs="Times New Roman"/>
          <w:color w:val="000000" w:themeColor="text1"/>
        </w:rPr>
        <w:t>PHSJ-4F</w:t>
      </w:r>
      <w:r>
        <w:rPr>
          <w:rFonts w:ascii="Times New Roman" w:hAnsi="Times New Roman" w:cs="Times New Roman"/>
          <w:color w:val="000000" w:themeColor="text1"/>
        </w:rPr>
        <w:t>型实验室</w:t>
      </w:r>
      <w:r>
        <w:rPr>
          <w:rFonts w:ascii="Times New Roman" w:hAnsi="Times New Roman" w:cs="Times New Roman"/>
          <w:color w:val="000000" w:themeColor="text1"/>
        </w:rPr>
        <w:t>pH</w:t>
      </w:r>
      <w:r>
        <w:rPr>
          <w:rFonts w:ascii="Times New Roman" w:hAnsi="Times New Roman" w:cs="Times New Roman"/>
          <w:color w:val="000000" w:themeColor="text1"/>
        </w:rPr>
        <w:t>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9DDE7A8" w14:textId="77777777" w:rsidR="000A2434" w:rsidRDefault="000A2434" w:rsidP="000A2434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6539E3E8" wp14:editId="78E93244">
            <wp:extent cx="2286000" cy="2009140"/>
            <wp:effectExtent l="0" t="0" r="0" b="0"/>
            <wp:docPr id="186" name="图片 186" descr="PHSJ-4F型实验室pH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PHSJ-4F型实验室pH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DCE5" w14:textId="77777777" w:rsidR="000A2434" w:rsidRDefault="000A2434" w:rsidP="000A2434">
      <w:pPr>
        <w:pStyle w:val="LC1"/>
        <w:jc w:val="left"/>
        <w:rPr>
          <w:rFonts w:ascii="Arial Unicode MS" w:eastAsia="Arial Unicode MS" w:hAnsi="Arial Unicode MS" w:hint="eastAsia"/>
          <w:color w:val="000000" w:themeColor="text1"/>
          <w:szCs w:val="22"/>
        </w:rPr>
      </w:pPr>
      <w:r>
        <w:rPr>
          <w:rFonts w:hint="eastAsia"/>
        </w:rPr>
        <w:t>主要特点</w:t>
      </w:r>
    </w:p>
    <w:p w14:paraId="3582EDE5" w14:textId="77777777" w:rsidR="000A2434" w:rsidRDefault="000A2434" w:rsidP="000A2434">
      <w:pPr>
        <w:pStyle w:val="LC"/>
      </w:pPr>
      <w:r>
        <w:t>采用</w:t>
      </w:r>
      <w:r>
        <w:t>5.7</w:t>
      </w:r>
      <w:r>
        <w:t>英寸彩色高清液晶屏幕，显示清晰</w:t>
      </w:r>
    </w:p>
    <w:p w14:paraId="7AED4693" w14:textId="77777777" w:rsidR="000A2434" w:rsidRDefault="000A2434" w:rsidP="000A2434">
      <w:pPr>
        <w:pStyle w:val="LC"/>
      </w:pPr>
      <w:r>
        <w:t>支持中英文</w:t>
      </w:r>
    </w:p>
    <w:p w14:paraId="7BB9742D" w14:textId="77777777" w:rsidR="000A2434" w:rsidRDefault="000A2434" w:rsidP="000A2434">
      <w:pPr>
        <w:pStyle w:val="LC"/>
      </w:pPr>
      <w:r>
        <w:t>三种分辨率可选：</w:t>
      </w:r>
      <w:r>
        <w:t>pH</w:t>
      </w:r>
      <w:r>
        <w:t>支持</w:t>
      </w:r>
      <w:r>
        <w:t>0.001pH</w:t>
      </w:r>
      <w:r>
        <w:t>、</w:t>
      </w:r>
      <w:r>
        <w:t>0.01pH</w:t>
      </w:r>
      <w:r>
        <w:t>和</w:t>
      </w:r>
      <w:r>
        <w:t>0.1pH</w:t>
      </w:r>
      <w:r>
        <w:t>，</w:t>
      </w:r>
      <w:r>
        <w:t>mV</w:t>
      </w:r>
      <w:r>
        <w:t>支持</w:t>
      </w:r>
      <w:r>
        <w:t>0.01mV</w:t>
      </w:r>
      <w:r>
        <w:t>、</w:t>
      </w:r>
      <w:r>
        <w:t>0.1 mV</w:t>
      </w:r>
      <w:r>
        <w:t>和</w:t>
      </w:r>
      <w:r>
        <w:t>1mV</w:t>
      </w:r>
    </w:p>
    <w:p w14:paraId="14AAEF71" w14:textId="77777777" w:rsidR="000A2434" w:rsidRDefault="000A2434" w:rsidP="000A2434">
      <w:pPr>
        <w:pStyle w:val="LC"/>
      </w:pPr>
      <w:r>
        <w:t>温度单位可选：</w:t>
      </w:r>
      <w:r>
        <w:rPr>
          <w:rFonts w:hint="eastAsia"/>
        </w:rPr>
        <w:t>℃</w:t>
      </w:r>
      <w:r>
        <w:t xml:space="preserve"> </w:t>
      </w:r>
      <w:r>
        <w:t>和</w:t>
      </w:r>
      <w:r>
        <w:t xml:space="preserve"> °F</w:t>
      </w:r>
      <w:r>
        <w:t>。</w:t>
      </w:r>
    </w:p>
    <w:p w14:paraId="7CB076B9" w14:textId="77777777" w:rsidR="000A2434" w:rsidRDefault="000A2434" w:rsidP="000A2434">
      <w:pPr>
        <w:pStyle w:val="LC"/>
      </w:pPr>
      <w:r>
        <w:t>支持开机自诊断、自动关机、断电保护和恢复出厂设置等功能</w:t>
      </w:r>
    </w:p>
    <w:p w14:paraId="18C78BA6" w14:textId="77777777" w:rsidR="000A2434" w:rsidRDefault="000A2434" w:rsidP="000A2434">
      <w:pPr>
        <w:pStyle w:val="LC"/>
      </w:pPr>
      <w:r>
        <w:t>支持固件升级功能，允许功能扩展和个性化要求</w:t>
      </w:r>
    </w:p>
    <w:p w14:paraId="3A451D45" w14:textId="77777777" w:rsidR="000A2434" w:rsidRDefault="000A2434" w:rsidP="000A2434">
      <w:pPr>
        <w:pStyle w:val="LC"/>
      </w:pPr>
      <w:r>
        <w:t>支持</w:t>
      </w:r>
      <w:r>
        <w:t>IP54</w:t>
      </w:r>
      <w:r>
        <w:t>防护等级</w:t>
      </w:r>
    </w:p>
    <w:p w14:paraId="0880C23A" w14:textId="77777777" w:rsidR="000A2434" w:rsidRDefault="000A2434" w:rsidP="000A2434">
      <w:pPr>
        <w:pStyle w:val="LC"/>
      </w:pPr>
      <w:r>
        <w:t>标配三复合</w:t>
      </w:r>
      <w:r>
        <w:t>pH</w:t>
      </w:r>
      <w:r>
        <w:t>电极、电极支架、防尘罩和校准缓冲溶液</w:t>
      </w:r>
    </w:p>
    <w:p w14:paraId="4EA7DC99" w14:textId="77777777" w:rsidR="000A2434" w:rsidRDefault="000A2434" w:rsidP="000A2434">
      <w:pPr>
        <w:ind w:left="360"/>
        <w:rPr>
          <w:rFonts w:ascii="Times New Roman" w:eastAsia="宋体" w:hAnsi="Times New Roman" w:cs="Times New Roman"/>
        </w:rPr>
      </w:pPr>
    </w:p>
    <w:p w14:paraId="18C6B5E5" w14:textId="77777777" w:rsidR="000A2434" w:rsidRDefault="000A2434" w:rsidP="000A2434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智能检测、自动识别</w:t>
      </w:r>
    </w:p>
    <w:p w14:paraId="1A3CE3A4" w14:textId="77777777" w:rsidR="000A2434" w:rsidRDefault="000A2434" w:rsidP="000A2434">
      <w:pPr>
        <w:pStyle w:val="LC"/>
      </w:pPr>
      <w:r>
        <w:t>智能判别终点，支持自动读数、定时读数、定时间隔读数、手动读数</w:t>
      </w:r>
    </w:p>
    <w:p w14:paraId="2CF5CF10" w14:textId="77777777" w:rsidR="000A2434" w:rsidRDefault="000A2434" w:rsidP="000A2434">
      <w:pPr>
        <w:pStyle w:val="LC"/>
      </w:pPr>
      <w:r>
        <w:t>支持自动</w:t>
      </w:r>
      <w:r>
        <w:t>/</w:t>
      </w:r>
      <w:r>
        <w:t>手动温度补偿</w:t>
      </w:r>
    </w:p>
    <w:p w14:paraId="6D157366" w14:textId="77777777" w:rsidR="000A2434" w:rsidRDefault="000A2434" w:rsidP="000A2434">
      <w:pPr>
        <w:pStyle w:val="LC"/>
      </w:pPr>
      <w:r>
        <w:t>支持</w:t>
      </w:r>
      <w:r>
        <w:t>1-5</w:t>
      </w:r>
      <w:r>
        <w:t>点</w:t>
      </w:r>
      <w:r>
        <w:t>pH</w:t>
      </w:r>
      <w:r>
        <w:t>电极标定</w:t>
      </w:r>
    </w:p>
    <w:p w14:paraId="6AF9010B" w14:textId="77777777" w:rsidR="000A2434" w:rsidRDefault="000A2434" w:rsidP="000A2434">
      <w:pPr>
        <w:pStyle w:val="LC"/>
      </w:pPr>
      <w:r>
        <w:t>自动识别</w:t>
      </w:r>
      <w:r>
        <w:t>GB</w:t>
      </w:r>
      <w:r>
        <w:t>、</w:t>
      </w:r>
      <w:r>
        <w:t>DIN</w:t>
      </w:r>
      <w:r>
        <w:t>、</w:t>
      </w:r>
      <w:r>
        <w:t>NIST</w:t>
      </w:r>
      <w:r>
        <w:t>、</w:t>
      </w:r>
      <w:r>
        <w:t>USA</w:t>
      </w:r>
      <w:r>
        <w:t>、</w:t>
      </w:r>
      <w:r>
        <w:t>MERK</w:t>
      </w:r>
      <w:r>
        <w:t>等</w:t>
      </w:r>
      <w:r>
        <w:t>5</w:t>
      </w:r>
      <w:r>
        <w:t>组标准缓冲溶液，支持标液组管理，支持自定义</w:t>
      </w:r>
      <w:r>
        <w:t>pH</w:t>
      </w:r>
      <w:r>
        <w:t>缓冲溶液和标液组</w:t>
      </w:r>
    </w:p>
    <w:p w14:paraId="6DA9FFE6" w14:textId="77777777" w:rsidR="000A2434" w:rsidRDefault="000A2434" w:rsidP="000A2434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数据管理，信息追溯</w:t>
      </w:r>
    </w:p>
    <w:p w14:paraId="2DCB12F7" w14:textId="77777777" w:rsidR="000A2434" w:rsidRDefault="000A2434" w:rsidP="000A2434">
      <w:pPr>
        <w:pStyle w:val="LC"/>
      </w:pPr>
      <w:r>
        <w:t>支持数据存储</w:t>
      </w:r>
      <w:r>
        <w:rPr>
          <w:rFonts w:hint="eastAsia"/>
        </w:rPr>
        <w:t>(</w:t>
      </w:r>
      <w:r>
        <w:t>500</w:t>
      </w:r>
      <w:r>
        <w:t>套</w:t>
      </w:r>
      <w:r>
        <w:rPr>
          <w:rFonts w:hint="eastAsia"/>
        </w:rPr>
        <w:t>)</w:t>
      </w:r>
      <w:r>
        <w:t>、查阅、删除、传输和打印</w:t>
      </w:r>
    </w:p>
    <w:p w14:paraId="62A363AC" w14:textId="77777777" w:rsidR="000A2434" w:rsidRDefault="000A2434" w:rsidP="000A2434">
      <w:pPr>
        <w:pStyle w:val="LC"/>
      </w:pPr>
      <w:r>
        <w:t>符合</w:t>
      </w:r>
      <w:r>
        <w:t>GLP</w:t>
      </w:r>
      <w:r>
        <w:t>，实现数据追溯</w:t>
      </w:r>
    </w:p>
    <w:p w14:paraId="3133A470" w14:textId="77777777" w:rsidR="000A2434" w:rsidRDefault="000A2434" w:rsidP="000A2434">
      <w:pPr>
        <w:pStyle w:val="LC"/>
      </w:pPr>
      <w:r>
        <w:t>具有</w:t>
      </w:r>
      <w:r>
        <w:t>RS-232</w:t>
      </w:r>
      <w:r>
        <w:t>接口，支持连接标准</w:t>
      </w:r>
      <w:r>
        <w:t>RS-232</w:t>
      </w:r>
      <w:r>
        <w:t>串口打印机，直接打印测量结果，打印格式可选</w:t>
      </w:r>
    </w:p>
    <w:p w14:paraId="25382632" w14:textId="77777777" w:rsidR="000A2434" w:rsidRDefault="000A2434" w:rsidP="000A2434">
      <w:pPr>
        <w:pStyle w:val="LC"/>
      </w:pPr>
      <w:r>
        <w:t>具有</w:t>
      </w:r>
      <w:r>
        <w:t>USB</w:t>
      </w:r>
      <w:r>
        <w:t>接口，通过专用通信软件与</w:t>
      </w:r>
      <w:r>
        <w:t>PC</w:t>
      </w:r>
      <w:r>
        <w:t>连接，实现数据传输</w:t>
      </w:r>
    </w:p>
    <w:p w14:paraId="761E06E8" w14:textId="77777777" w:rsidR="000A2434" w:rsidRDefault="000A2434" w:rsidP="000A2434">
      <w:pPr>
        <w:rPr>
          <w:rFonts w:ascii="Times New Roman" w:eastAsia="宋体" w:hAnsi="Times New Roman" w:cs="Times New Roman"/>
        </w:rPr>
      </w:pPr>
    </w:p>
    <w:p w14:paraId="78FBDBB4" w14:textId="77777777" w:rsidR="000A2434" w:rsidRDefault="000A2434" w:rsidP="000A2434">
      <w:pPr>
        <w:pStyle w:val="LC1"/>
        <w:rPr>
          <w:rFonts w:ascii="Times New Roman" w:eastAsia="宋体" w:hAnsi="Times New Roman" w:cs="Times New Roman"/>
          <w:u w:val="single"/>
        </w:rPr>
      </w:pPr>
      <w:r>
        <w:rPr>
          <w:rFonts w:hint="eastAsia"/>
        </w:rPr>
        <w:t>技术参数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36"/>
        <w:gridCol w:w="2625"/>
        <w:gridCol w:w="4445"/>
      </w:tblGrid>
      <w:tr w:rsidR="000A2434" w14:paraId="04AB03BA" w14:textId="77777777" w:rsidTr="00CB50A6">
        <w:trPr>
          <w:trHeight w:val="54"/>
          <w:jc w:val="center"/>
        </w:trPr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28781B" w14:textId="77777777" w:rsidR="000A2434" w:rsidRDefault="000A2434" w:rsidP="00CB50A6">
            <w:pPr>
              <w:pStyle w:val="LC0"/>
              <w:jc w:val="right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型号</w:t>
            </w:r>
          </w:p>
          <w:p w14:paraId="38949D6B" w14:textId="77777777" w:rsidR="000A2434" w:rsidRDefault="000A2434" w:rsidP="00CB50A6">
            <w:pPr>
              <w:pStyle w:val="LC0"/>
              <w:jc w:val="left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438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PHSJ-4F</w:t>
            </w:r>
          </w:p>
        </w:tc>
      </w:tr>
      <w:tr w:rsidR="000A2434" w14:paraId="47EDD762" w14:textId="77777777" w:rsidTr="00CB50A6">
        <w:trPr>
          <w:trHeight w:val="54"/>
          <w:jc w:val="center"/>
        </w:trPr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FB5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1E1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0.001</w:t>
            </w:r>
            <w:r>
              <w:rPr>
                <w:color w:val="000000"/>
                <w:kern w:val="2"/>
                <w:szCs w:val="21"/>
                <w:lang w:bidi="ar"/>
              </w:rPr>
              <w:t>级</w:t>
            </w:r>
          </w:p>
        </w:tc>
      </w:tr>
      <w:tr w:rsidR="000A2434" w14:paraId="0E43CE1B" w14:textId="77777777" w:rsidTr="00CB50A6">
        <w:trPr>
          <w:trHeight w:val="331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1DB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lastRenderedPageBreak/>
              <w:t>mV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DD94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107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(-2000.00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2000.00)mV</w:t>
            </w:r>
          </w:p>
        </w:tc>
      </w:tr>
      <w:tr w:rsidR="000A2434" w14:paraId="090E72EA" w14:textId="77777777" w:rsidTr="00CB50A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D00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F5DE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2EF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0.01 mV</w:t>
            </w:r>
          </w:p>
        </w:tc>
      </w:tr>
      <w:tr w:rsidR="000A2434" w14:paraId="39A12441" w14:textId="77777777" w:rsidTr="00CB50A6">
        <w:trPr>
          <w:trHeight w:val="323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354F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BF53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779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±0.03%</w:t>
            </w:r>
            <w:r>
              <w:rPr>
                <w:color w:val="000000"/>
                <w:kern w:val="2"/>
                <w:szCs w:val="21"/>
                <w:lang w:bidi="ar"/>
              </w:rPr>
              <w:t>或</w:t>
            </w:r>
            <w:r>
              <w:rPr>
                <w:color w:val="000000"/>
                <w:kern w:val="2"/>
                <w:szCs w:val="21"/>
                <w:lang w:bidi="ar"/>
              </w:rPr>
              <w:t>±0.1 mV</w:t>
            </w:r>
          </w:p>
        </w:tc>
      </w:tr>
      <w:tr w:rsidR="000A2434" w14:paraId="00575A24" w14:textId="77777777" w:rsidTr="00CB50A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D66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0F73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01B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(-2.000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20.000)pH</w:t>
            </w:r>
          </w:p>
        </w:tc>
      </w:tr>
      <w:tr w:rsidR="000A2434" w14:paraId="3A97217F" w14:textId="77777777" w:rsidTr="00CB50A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425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AB6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CC2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0.001 pH</w:t>
            </w:r>
          </w:p>
        </w:tc>
      </w:tr>
      <w:tr w:rsidR="000A2434" w14:paraId="36684140" w14:textId="77777777" w:rsidTr="00CB50A6">
        <w:trPr>
          <w:trHeight w:val="330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8DE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D6B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ABA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±0.002pH</w:t>
            </w:r>
          </w:p>
        </w:tc>
      </w:tr>
      <w:tr w:rsidR="000A2434" w14:paraId="7B42C7D6" w14:textId="77777777" w:rsidTr="00CB50A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B81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温度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A19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30C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(-10.0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135.0)</w:t>
            </w:r>
            <w:r>
              <w:rPr>
                <w:rFonts w:ascii="Arial Unicode MS" w:eastAsia="Arial Unicode MS" w:hAnsi="Arial Unicode MS" w:hint="eastAsia"/>
                <w:color w:val="000000"/>
                <w:kern w:val="2"/>
                <w:szCs w:val="21"/>
                <w:lang w:bidi="ar"/>
              </w:rPr>
              <w:t>℃</w:t>
            </w:r>
            <w:r>
              <w:rPr>
                <w:color w:val="000000"/>
                <w:kern w:val="2"/>
                <w:szCs w:val="21"/>
                <w:lang w:bidi="ar"/>
              </w:rPr>
              <w:t>/(14.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>0~</w:t>
            </w:r>
            <w:r>
              <w:rPr>
                <w:color w:val="000000"/>
                <w:kern w:val="2"/>
                <w:szCs w:val="21"/>
                <w:lang w:bidi="ar"/>
              </w:rPr>
              <w:t>275.0)</w:t>
            </w:r>
            <w:r>
              <w:rPr>
                <w:rFonts w:ascii="Arial Unicode MS" w:eastAsia="Arial Unicode MS" w:hAnsi="Arial Unicode MS"/>
                <w:color w:val="000000"/>
                <w:kern w:val="2"/>
                <w:szCs w:val="21"/>
                <w:lang w:bidi="ar"/>
              </w:rPr>
              <w:t>℉</w:t>
            </w:r>
          </w:p>
        </w:tc>
      </w:tr>
      <w:tr w:rsidR="000A2434" w14:paraId="5107C0BB" w14:textId="77777777" w:rsidTr="00CB50A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CD6" w14:textId="77777777" w:rsidR="000A2434" w:rsidRDefault="000A2434" w:rsidP="00CB50A6">
            <w:pPr>
              <w:pStyle w:val="LC0"/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7D64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4265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 xml:space="preserve">0.1 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>℃</w:t>
            </w:r>
            <w:r>
              <w:rPr>
                <w:color w:val="000000"/>
                <w:kern w:val="2"/>
                <w:szCs w:val="21"/>
                <w:lang w:bidi="ar"/>
              </w:rPr>
              <w:t>/0.1</w:t>
            </w:r>
            <w:r>
              <w:rPr>
                <w:rFonts w:ascii="Arial Unicode MS" w:eastAsia="Arial Unicode MS" w:hAnsi="Arial Unicode MS"/>
                <w:color w:val="000000"/>
                <w:kern w:val="2"/>
                <w:szCs w:val="21"/>
                <w:lang w:bidi="ar"/>
              </w:rPr>
              <w:t>℉</w:t>
            </w:r>
          </w:p>
        </w:tc>
      </w:tr>
      <w:tr w:rsidR="000A2434" w14:paraId="39E940CA" w14:textId="77777777" w:rsidTr="00CB50A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DEF" w14:textId="77777777" w:rsidR="000A2434" w:rsidRDefault="000A2434" w:rsidP="00CB50A6">
            <w:pPr>
              <w:pStyle w:val="LC0"/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829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AAB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 xml:space="preserve">±0.1 </w:t>
            </w:r>
            <w:r>
              <w:rPr>
                <w:rFonts w:ascii="Arial Unicode MS" w:eastAsia="Arial Unicode MS" w:hAnsi="Arial Unicode MS" w:hint="eastAsia"/>
                <w:color w:val="000000"/>
                <w:kern w:val="2"/>
                <w:szCs w:val="21"/>
                <w:lang w:bidi="ar"/>
              </w:rPr>
              <w:t>℃</w:t>
            </w:r>
          </w:p>
        </w:tc>
      </w:tr>
      <w:tr w:rsidR="000A2434" w14:paraId="68FAC9AA" w14:textId="77777777" w:rsidTr="00CB50A6">
        <w:trPr>
          <w:trHeight w:val="315"/>
          <w:jc w:val="center"/>
        </w:trPr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A29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C7F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电源适配器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输入：</w:t>
            </w:r>
            <w:r>
              <w:rPr>
                <w:color w:val="000000"/>
                <w:kern w:val="2"/>
                <w:szCs w:val="21"/>
                <w:lang w:bidi="ar"/>
              </w:rPr>
              <w:t>AC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 xml:space="preserve">(100~240)V </w:t>
            </w:r>
            <w:r>
              <w:rPr>
                <w:color w:val="000000"/>
                <w:kern w:val="2"/>
                <w:szCs w:val="21"/>
                <w:lang w:bidi="ar"/>
              </w:rPr>
              <w:t>，输出：</w:t>
            </w:r>
            <w:r>
              <w:rPr>
                <w:color w:val="000000"/>
                <w:kern w:val="2"/>
                <w:szCs w:val="21"/>
                <w:lang w:bidi="ar"/>
              </w:rPr>
              <w:t>DC9V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</w:p>
        </w:tc>
      </w:tr>
      <w:tr w:rsidR="000A2434" w14:paraId="170D2131" w14:textId="77777777" w:rsidTr="00CB50A6">
        <w:trPr>
          <w:trHeight w:val="315"/>
          <w:jc w:val="center"/>
        </w:trPr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D50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  <w:r>
              <w:rPr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F1C" w14:textId="77777777" w:rsidR="000A2434" w:rsidRDefault="000A2434" w:rsidP="00CB50A6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242×195×68</w:t>
            </w:r>
            <w:r>
              <w:rPr>
                <w:color w:val="000000"/>
                <w:kern w:val="2"/>
                <w:szCs w:val="21"/>
                <w:lang w:bidi="ar"/>
              </w:rPr>
              <w:t>，</w:t>
            </w:r>
            <w:r>
              <w:rPr>
                <w:color w:val="000000"/>
                <w:kern w:val="2"/>
                <w:szCs w:val="21"/>
                <w:lang w:bidi="ar"/>
              </w:rPr>
              <w:t>0.9</w:t>
            </w:r>
          </w:p>
        </w:tc>
      </w:tr>
      <w:tr w:rsidR="000A2434" w14:paraId="157E1E09" w14:textId="77777777" w:rsidTr="00CB50A6">
        <w:trPr>
          <w:trHeight w:val="315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1B3B" w14:textId="77777777" w:rsidR="000A2434" w:rsidRDefault="000A2434" w:rsidP="00CB50A6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mm</w:t>
            </w:r>
            <w:r>
              <w:rPr>
                <w:rFonts w:hint="eastAsia"/>
                <w:kern w:val="2"/>
                <w:szCs w:val="21"/>
              </w:rPr>
              <w:t>)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kg</w:t>
            </w:r>
            <w:r>
              <w:rPr>
                <w:rFonts w:hint="eastAsia"/>
                <w:kern w:val="2"/>
                <w:szCs w:val="21"/>
              </w:rP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CBF" w14:textId="77777777" w:rsidR="000A2434" w:rsidRDefault="000A2434" w:rsidP="00CB50A6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370×305×330，3.0</w:t>
            </w:r>
          </w:p>
        </w:tc>
      </w:tr>
      <w:tr w:rsidR="000A2434" w14:paraId="05E853E6" w14:textId="77777777" w:rsidTr="00CB50A6">
        <w:trPr>
          <w:trHeight w:val="315"/>
          <w:jc w:val="center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940" w14:textId="6AF37067" w:rsidR="000A2434" w:rsidRDefault="000A2434" w:rsidP="00CB50A6">
            <w:pPr>
              <w:pStyle w:val="LC0"/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</w:pPr>
            <w:r>
              <w:rPr>
                <w:rFonts w:ascii="Arial Unicode MS" w:eastAsia="Arial Unicode MS" w:hAnsi="Arial Unicode MS" w:hint="eastAsia"/>
                <w:color w:val="000000" w:themeColor="text1"/>
                <w:kern w:val="2"/>
                <w:szCs w:val="21"/>
              </w:rPr>
              <w:t>价格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78D" w14:textId="65472DBB" w:rsidR="000A2434" w:rsidRDefault="000A2434" w:rsidP="00CB50A6">
            <w:pPr>
              <w:pStyle w:val="LC0"/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</w:pPr>
            <w:r>
              <w:rPr>
                <w:rFonts w:ascii="Arial Unicode MS" w:eastAsia="Arial Unicode MS" w:hAnsi="Arial Unicode MS" w:hint="eastAsia"/>
                <w:color w:val="000000" w:themeColor="text1"/>
                <w:kern w:val="2"/>
                <w:szCs w:val="21"/>
              </w:rPr>
              <w:t>3510元</w:t>
            </w:r>
          </w:p>
        </w:tc>
      </w:tr>
    </w:tbl>
    <w:p w14:paraId="22530029" w14:textId="77777777" w:rsidR="000A2434" w:rsidRDefault="000A2434" w:rsidP="000A2434">
      <w:pPr>
        <w:rPr>
          <w:rFonts w:ascii="Times New Roman" w:eastAsia="宋体" w:hAnsi="Times New Roman" w:cs="Times New Roman"/>
        </w:rPr>
      </w:pPr>
    </w:p>
    <w:p w14:paraId="03FD9784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4526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34"/>
    <w:rsid w:val="000A2434"/>
    <w:rsid w:val="003D1424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F7BD"/>
  <w15:chartTrackingRefBased/>
  <w15:docId w15:val="{492C3A78-5FE9-45E1-AC32-36B7250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A2434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0A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3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2434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0A2434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0A2434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0A2434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0A2434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0A2434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0A2434"/>
    <w:rPr>
      <w:rFonts w:ascii="Arial" w:eastAsia="微软雅黑" w:hAnsi="Arial" w:cs="Arial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2024-08-16T02:30:00Z</dcterms:created>
  <dcterms:modified xsi:type="dcterms:W3CDTF">2024-08-16T02:31:00Z</dcterms:modified>
</cp:coreProperties>
</file>