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2CB7" w14:textId="77777777" w:rsidR="00942E59" w:rsidRDefault="00942E59" w:rsidP="00942E59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32401"/>
      <w:bookmarkStart w:id="1" w:name="_Toc13432"/>
      <w:bookmarkStart w:id="2" w:name="_Toc9137"/>
      <w:bookmarkStart w:id="3" w:name="_Toc1971"/>
      <w:bookmarkStart w:id="4" w:name="_Toc31114"/>
      <w:bookmarkStart w:id="5" w:name="_Toc11121"/>
      <w:bookmarkStart w:id="6" w:name="_Toc26313"/>
      <w:bookmarkStart w:id="7" w:name="_Toc6779"/>
      <w:r>
        <w:rPr>
          <w:rFonts w:ascii="微软雅黑" w:eastAsia="微软雅黑" w:hAnsi="微软雅黑" w:cs="微软雅黑" w:hint="eastAsia"/>
          <w:color w:val="000000" w:themeColor="text1"/>
        </w:rPr>
        <w:t>JPSJ-605F型溶解氧测定仪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034638" w14:textId="77777777" w:rsidR="00942E59" w:rsidRDefault="00942E59" w:rsidP="00942E59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3739F9C" wp14:editId="05BECFD0">
            <wp:extent cx="2286000" cy="2009140"/>
            <wp:effectExtent l="0" t="0" r="0" b="0"/>
            <wp:docPr id="168" name="图片 168" descr="JPSJ-605F型溶解氧测定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JPSJ-605F型溶解氧测定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8EBC" w14:textId="77777777" w:rsidR="00942E59" w:rsidRDefault="00942E59" w:rsidP="00942E59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14D5AB93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采用5.7英寸彩色高清液晶屏幕，显示清晰</w:t>
      </w:r>
    </w:p>
    <w:p w14:paraId="6423E1BE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4F9830D5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°F。</w:t>
      </w:r>
    </w:p>
    <w:p w14:paraId="1C962A0E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47D82A49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4ADB0C22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506D577B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标配极谱法</w:t>
      </w:r>
      <w:proofErr w:type="gramEnd"/>
      <w:r>
        <w:rPr>
          <w:rFonts w:ascii="微软雅黑" w:hAnsi="微软雅黑" w:cs="微软雅黑" w:hint="eastAsia"/>
        </w:rPr>
        <w:t>溶解氧电极、电极支架、防尘罩</w:t>
      </w:r>
    </w:p>
    <w:p w14:paraId="0DC1EF71" w14:textId="77777777" w:rsidR="00942E59" w:rsidRDefault="00942E59" w:rsidP="00942E59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智能检测、自动识别</w:t>
      </w:r>
    </w:p>
    <w:p w14:paraId="640B68C9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24BFE3B4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支持自动温度补偿、自动或手动大气压补偿(单位可选kPa、mbar、Torr、Atm)</w:t>
      </w:r>
    </w:p>
    <w:p w14:paraId="708F2D74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自动零氧标定</w:t>
      </w:r>
      <w:proofErr w:type="gramEnd"/>
      <w:r>
        <w:rPr>
          <w:rFonts w:ascii="微软雅黑" w:hAnsi="微软雅黑" w:cs="微软雅黑" w:hint="eastAsia"/>
        </w:rPr>
        <w:t>和满度标定</w:t>
      </w:r>
    </w:p>
    <w:p w14:paraId="3FCFBCC4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支持手动盐度补偿</w:t>
      </w:r>
    </w:p>
    <w:p w14:paraId="1F898E56" w14:textId="77777777" w:rsidR="00942E59" w:rsidRDefault="00942E59" w:rsidP="00942E59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数据管理，信息追溯</w:t>
      </w:r>
    </w:p>
    <w:p w14:paraId="7B2638A1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支持数据存储(各500套)、查阅、删除、传输和打印</w:t>
      </w:r>
    </w:p>
    <w:p w14:paraId="04576BF5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支持多种查阅方式，查阅结果以曲线方式显示</w:t>
      </w:r>
    </w:p>
    <w:p w14:paraId="28D54609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符合GLP，实现数据追溯</w:t>
      </w:r>
    </w:p>
    <w:p w14:paraId="18EC8B4F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具有RS-232接口，支持连接标准RS-232串口打印机，直接打印测量结果，打印格式可选</w:t>
      </w:r>
    </w:p>
    <w:p w14:paraId="45A9067A" w14:textId="77777777" w:rsidR="00942E59" w:rsidRDefault="00942E59" w:rsidP="00942E5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 USB 接口，通过专用通信软件与PC连接，实现数据传输</w:t>
      </w:r>
    </w:p>
    <w:p w14:paraId="006A59AE" w14:textId="77777777" w:rsidR="00942E59" w:rsidRDefault="00942E59" w:rsidP="00942E59">
      <w:pPr>
        <w:jc w:val="left"/>
        <w:rPr>
          <w:rFonts w:ascii="微软雅黑" w:eastAsia="微软雅黑" w:hAnsi="微软雅黑" w:cs="微软雅黑" w:hint="eastAsia"/>
          <w:b/>
          <w:color w:val="000000" w:themeColor="text1"/>
          <w:u w:val="single"/>
        </w:rPr>
      </w:pPr>
    </w:p>
    <w:p w14:paraId="0AFF1625" w14:textId="77777777" w:rsidR="00942E59" w:rsidRDefault="00942E59" w:rsidP="00942E59">
      <w:pPr>
        <w:rPr>
          <w:rFonts w:ascii="微软雅黑" w:eastAsia="微软雅黑" w:hAnsi="微软雅黑" w:cs="微软雅黑" w:hint="eastAsia"/>
          <w:szCs w:val="20"/>
        </w:rPr>
      </w:pPr>
    </w:p>
    <w:p w14:paraId="77014A2D" w14:textId="77777777" w:rsidR="00942E59" w:rsidRDefault="00942E59" w:rsidP="00942E59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236"/>
        <w:gridCol w:w="2638"/>
        <w:gridCol w:w="4432"/>
      </w:tblGrid>
      <w:tr w:rsidR="00942E59" w14:paraId="579A35FA" w14:textId="77777777" w:rsidTr="00052552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787A9A8" w14:textId="77777777" w:rsidR="00942E59" w:rsidRDefault="00942E59" w:rsidP="00052552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型号</w:t>
            </w:r>
          </w:p>
          <w:p w14:paraId="7A84534A" w14:textId="77777777" w:rsidR="00942E59" w:rsidRDefault="00942E59" w:rsidP="00052552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技术参数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461A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JPSJ-605F</w:t>
            </w:r>
          </w:p>
        </w:tc>
      </w:tr>
      <w:tr w:rsidR="00942E59" w14:paraId="3D507D8C" w14:textId="77777777" w:rsidTr="00052552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8C30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测量参数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B82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溶解氧浓度、溶解氧饱和度和温度值</w:t>
            </w:r>
          </w:p>
        </w:tc>
      </w:tr>
      <w:tr w:rsidR="00942E59" w14:paraId="3BAFF7E2" w14:textId="77777777" w:rsidTr="00052552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3D19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溶解氧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EBC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D64A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电子单元：(0.00～99.99)mg/L</w:t>
            </w:r>
          </w:p>
          <w:p w14:paraId="7629C679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lastRenderedPageBreak/>
              <w:t>配套范围：(0.00～50.00)mg/L</w:t>
            </w:r>
          </w:p>
        </w:tc>
      </w:tr>
      <w:tr w:rsidR="00942E59" w14:paraId="42EDBBE5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708A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D5C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C99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 mg/L</w:t>
            </w:r>
          </w:p>
        </w:tc>
      </w:tr>
      <w:tr w:rsidR="00942E59" w14:paraId="4CC5EF5E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084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701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D0B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FF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FF"/>
                <w:kern w:val="2"/>
                <w:szCs w:val="21"/>
                <w:lang w:bidi="ar"/>
              </w:rPr>
              <w:t>(0.00~50.00)mg/L，±0.10mg/L</w:t>
            </w:r>
          </w:p>
          <w:p w14:paraId="16C63402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FF"/>
                <w:kern w:val="2"/>
                <w:szCs w:val="21"/>
                <w:lang w:bidi="ar"/>
              </w:rPr>
              <w:t>(50.00~99.99)mg/L，±0.50mg/L</w:t>
            </w:r>
          </w:p>
        </w:tc>
      </w:tr>
      <w:tr w:rsidR="00942E59" w14:paraId="37035A35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D4B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F6A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ED4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±0.30mg/L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≤ 20.00mg/L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  <w:p w14:paraId="48D1E322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±10.0%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＞ 20.00mg/L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942E59" w14:paraId="1267A4E8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6857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736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响应时间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900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≤45s(20.0 ℃时90%响应)</w:t>
            </w:r>
          </w:p>
        </w:tc>
      </w:tr>
      <w:tr w:rsidR="00942E59" w14:paraId="63B30CE0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E28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F02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盐度补偿误差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EB2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±2%</w:t>
            </w:r>
          </w:p>
        </w:tc>
      </w:tr>
      <w:tr w:rsidR="00942E59" w14:paraId="194D9FDD" w14:textId="77777777" w:rsidTr="00052552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1E3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饱和度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C9D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D323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(0.0～600.0)%</w:t>
            </w:r>
          </w:p>
        </w:tc>
      </w:tr>
      <w:tr w:rsidR="00942E59" w14:paraId="25DBF68B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2F6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D19E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39B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0.1%</w:t>
            </w:r>
          </w:p>
        </w:tc>
      </w:tr>
      <w:tr w:rsidR="00942E59" w14:paraId="7A6E6F3F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60C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9BC8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 xml:space="preserve">电子单元示值误差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FB95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±2.0%</w:t>
            </w:r>
          </w:p>
        </w:tc>
      </w:tr>
      <w:tr w:rsidR="00942E59" w14:paraId="04B2F6DC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C835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111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DBC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±10.0%</w:t>
            </w:r>
          </w:p>
        </w:tc>
      </w:tr>
      <w:tr w:rsidR="00942E59" w14:paraId="5D374647" w14:textId="77777777" w:rsidTr="00052552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F610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温度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118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42B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(-10.0～135.0)℃/(14.0~275.0)℉</w:t>
            </w:r>
          </w:p>
        </w:tc>
      </w:tr>
      <w:tr w:rsidR="00942E59" w14:paraId="09E4269E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7C6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2293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2B5B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℃/0.1℉</w:t>
            </w:r>
          </w:p>
        </w:tc>
      </w:tr>
      <w:tr w:rsidR="00942E59" w14:paraId="2E60ED3D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5BC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8D3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416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 ℃</w:t>
            </w:r>
          </w:p>
        </w:tc>
      </w:tr>
      <w:tr w:rsidR="00942E59" w14:paraId="46E4BD2A" w14:textId="77777777" w:rsidTr="00052552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08E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7CC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仪器的示值误差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947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±0.3℃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0.0℃-60.0℃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；±1.0 ℃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其他范围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942E59" w14:paraId="6B8C033B" w14:textId="77777777" w:rsidTr="00052552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C76D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电源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243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输入：AC(100~240)V ，输出：DC9V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942E59" w14:paraId="58ADBB6C" w14:textId="77777777" w:rsidTr="00052552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80A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058" w14:textId="77777777" w:rsidR="00942E59" w:rsidRDefault="00942E59" w:rsidP="00052552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242×195×68，0.9</w:t>
            </w:r>
          </w:p>
        </w:tc>
      </w:tr>
      <w:tr w:rsidR="00942E59" w14:paraId="679CBDB6" w14:textId="77777777" w:rsidTr="00052552">
        <w:trPr>
          <w:trHeight w:val="315"/>
          <w:jc w:val="center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F4B4" w14:textId="77777777" w:rsidR="00942E59" w:rsidRDefault="00942E59" w:rsidP="00052552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865" w14:textId="77777777" w:rsidR="00942E59" w:rsidRDefault="00942E59" w:rsidP="00052552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370×305×330，2.5</w:t>
            </w:r>
          </w:p>
        </w:tc>
      </w:tr>
    </w:tbl>
    <w:p w14:paraId="0326D2DA" w14:textId="77777777" w:rsidR="00942E59" w:rsidRDefault="00942E59" w:rsidP="00942E59">
      <w:pPr>
        <w:rPr>
          <w:rFonts w:ascii="微软雅黑" w:eastAsia="微软雅黑" w:hAnsi="微软雅黑" w:cs="微软雅黑" w:hint="eastAsia"/>
        </w:rPr>
      </w:pPr>
    </w:p>
    <w:p w14:paraId="6D0EBC7D" w14:textId="35B9861B" w:rsidR="008A34A6" w:rsidRPr="00942E59" w:rsidRDefault="008A34A6" w:rsidP="00942E59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</w:p>
    <w:sectPr w:rsidR="008A34A6" w:rsidRPr="0094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02902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59"/>
    <w:rsid w:val="003579A6"/>
    <w:rsid w:val="00365507"/>
    <w:rsid w:val="005014FD"/>
    <w:rsid w:val="008A34A6"/>
    <w:rsid w:val="00942E59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C8DE"/>
  <w15:chartTrackingRefBased/>
  <w15:docId w15:val="{03F54084-148E-43A9-92FE-42366B3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942E59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94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5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5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5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5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5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5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942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5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E59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942E59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942E59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942E59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942E59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942E59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942E59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942E59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942E59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942E59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942E59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2</cp:revision>
  <dcterms:created xsi:type="dcterms:W3CDTF">2024-08-27T08:21:00Z</dcterms:created>
  <dcterms:modified xsi:type="dcterms:W3CDTF">2024-10-15T07:23:00Z</dcterms:modified>
</cp:coreProperties>
</file>